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65F5" w:rsidRPr="00373015" w:rsidRDefault="00E865F5" w:rsidP="00E865F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373015">
        <w:rPr>
          <w:rFonts w:ascii="Times New Roman" w:hAnsi="Times New Roman" w:cs="Times New Roman"/>
          <w:b/>
          <w:sz w:val="28"/>
          <w:szCs w:val="28"/>
        </w:rPr>
        <w:t xml:space="preserve">Лекция </w:t>
      </w:r>
      <w:proofErr w:type="gramStart"/>
      <w:r w:rsidRPr="00373015">
        <w:rPr>
          <w:rFonts w:ascii="Times New Roman" w:hAnsi="Times New Roman" w:cs="Times New Roman"/>
          <w:b/>
          <w:sz w:val="28"/>
          <w:szCs w:val="28"/>
        </w:rPr>
        <w:t>10  Коммерческие</w:t>
      </w:r>
      <w:proofErr w:type="gramEnd"/>
      <w:r w:rsidRPr="00373015">
        <w:rPr>
          <w:rFonts w:ascii="Times New Roman" w:hAnsi="Times New Roman" w:cs="Times New Roman"/>
          <w:b/>
          <w:sz w:val="28"/>
          <w:szCs w:val="28"/>
        </w:rPr>
        <w:t xml:space="preserve"> риски.</w:t>
      </w:r>
    </w:p>
    <w:bookmarkEnd w:id="0"/>
    <w:p w:rsidR="00E865F5" w:rsidRDefault="00E865F5" w:rsidP="00E865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65F5">
        <w:rPr>
          <w:rFonts w:ascii="Times New Roman" w:hAnsi="Times New Roman" w:cs="Times New Roman"/>
          <w:sz w:val="28"/>
          <w:szCs w:val="28"/>
        </w:rPr>
        <w:t xml:space="preserve">Коммерческий риск – это риск, возникающий в процессе реализации товаров и услуг, произведенных или купленных предпринимателем. </w:t>
      </w:r>
    </w:p>
    <w:p w:rsidR="00E865F5" w:rsidRDefault="00E865F5" w:rsidP="00E865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65F5">
        <w:rPr>
          <w:rFonts w:ascii="Times New Roman" w:hAnsi="Times New Roman" w:cs="Times New Roman"/>
          <w:sz w:val="28"/>
          <w:szCs w:val="28"/>
        </w:rPr>
        <w:t xml:space="preserve">Основные причины коммерческого риска: </w:t>
      </w:r>
    </w:p>
    <w:p w:rsidR="00E865F5" w:rsidRDefault="00E865F5" w:rsidP="00E865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65F5">
        <w:rPr>
          <w:rFonts w:ascii="Times New Roman" w:hAnsi="Times New Roman" w:cs="Times New Roman"/>
          <w:sz w:val="28"/>
          <w:szCs w:val="28"/>
        </w:rPr>
        <w:sym w:font="Symbol" w:char="F0B7"/>
      </w:r>
      <w:r w:rsidRPr="00E865F5">
        <w:rPr>
          <w:rFonts w:ascii="Times New Roman" w:hAnsi="Times New Roman" w:cs="Times New Roman"/>
          <w:sz w:val="28"/>
          <w:szCs w:val="28"/>
        </w:rPr>
        <w:t xml:space="preserve"> снижение объемов реализации вследствие падения спроса (потребности) на товар, реализуемый предпринимательской фирмой, вытеснение его конкурирующими товарами, введение ограничений на продажу; </w:t>
      </w:r>
    </w:p>
    <w:p w:rsidR="00E865F5" w:rsidRDefault="00E865F5" w:rsidP="00E865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65F5">
        <w:rPr>
          <w:rFonts w:ascii="Times New Roman" w:hAnsi="Times New Roman" w:cs="Times New Roman"/>
          <w:sz w:val="28"/>
          <w:szCs w:val="28"/>
        </w:rPr>
        <w:sym w:font="Symbol" w:char="F0B7"/>
      </w:r>
      <w:r w:rsidRPr="00E865F5">
        <w:rPr>
          <w:rFonts w:ascii="Times New Roman" w:hAnsi="Times New Roman" w:cs="Times New Roman"/>
          <w:sz w:val="28"/>
          <w:szCs w:val="28"/>
        </w:rPr>
        <w:t xml:space="preserve"> повышение закупочной цены товара в процессе осуществления предпринимательского проекта;</w:t>
      </w:r>
    </w:p>
    <w:p w:rsidR="00E865F5" w:rsidRDefault="00E865F5" w:rsidP="00E865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65F5">
        <w:rPr>
          <w:rFonts w:ascii="Times New Roman" w:hAnsi="Times New Roman" w:cs="Times New Roman"/>
          <w:sz w:val="28"/>
          <w:szCs w:val="28"/>
        </w:rPr>
        <w:t xml:space="preserve"> </w:t>
      </w:r>
      <w:r w:rsidRPr="00E865F5">
        <w:rPr>
          <w:rFonts w:ascii="Times New Roman" w:hAnsi="Times New Roman" w:cs="Times New Roman"/>
          <w:sz w:val="28"/>
          <w:szCs w:val="28"/>
        </w:rPr>
        <w:sym w:font="Symbol" w:char="F0B7"/>
      </w:r>
      <w:r w:rsidRPr="00E865F5">
        <w:rPr>
          <w:rFonts w:ascii="Times New Roman" w:hAnsi="Times New Roman" w:cs="Times New Roman"/>
          <w:sz w:val="28"/>
          <w:szCs w:val="28"/>
        </w:rPr>
        <w:t xml:space="preserve"> непредвиденное снижение объемов закупок в сравнении с намеченными, что уменьшает масштаб всей операции и увеличивает расходы на единицу объема реализуемого товара (за счет условно постоянных расходов); </w:t>
      </w:r>
    </w:p>
    <w:p w:rsidR="00E865F5" w:rsidRDefault="00E865F5" w:rsidP="00E865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65F5">
        <w:rPr>
          <w:rFonts w:ascii="Times New Roman" w:hAnsi="Times New Roman" w:cs="Times New Roman"/>
          <w:sz w:val="28"/>
          <w:szCs w:val="28"/>
        </w:rPr>
        <w:sym w:font="Symbol" w:char="F0B7"/>
      </w:r>
      <w:r w:rsidRPr="00E865F5">
        <w:rPr>
          <w:rFonts w:ascii="Times New Roman" w:hAnsi="Times New Roman" w:cs="Times New Roman"/>
          <w:sz w:val="28"/>
          <w:szCs w:val="28"/>
        </w:rPr>
        <w:t xml:space="preserve"> потери товара; </w:t>
      </w:r>
    </w:p>
    <w:p w:rsidR="00E865F5" w:rsidRDefault="00E865F5" w:rsidP="00E865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65F5">
        <w:rPr>
          <w:rFonts w:ascii="Times New Roman" w:hAnsi="Times New Roman" w:cs="Times New Roman"/>
          <w:sz w:val="28"/>
          <w:szCs w:val="28"/>
        </w:rPr>
        <w:sym w:font="Symbol" w:char="F0B7"/>
      </w:r>
      <w:r w:rsidRPr="00E865F5">
        <w:rPr>
          <w:rFonts w:ascii="Times New Roman" w:hAnsi="Times New Roman" w:cs="Times New Roman"/>
          <w:sz w:val="28"/>
          <w:szCs w:val="28"/>
        </w:rPr>
        <w:t xml:space="preserve"> потери качества товара в процессе обращения (транспортировки, хранения), что приводит к снижению его цены; </w:t>
      </w:r>
    </w:p>
    <w:p w:rsidR="00E865F5" w:rsidRDefault="00E865F5" w:rsidP="00E865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65F5">
        <w:rPr>
          <w:rFonts w:ascii="Times New Roman" w:hAnsi="Times New Roman" w:cs="Times New Roman"/>
          <w:sz w:val="28"/>
          <w:szCs w:val="28"/>
        </w:rPr>
        <w:sym w:font="Symbol" w:char="F0B7"/>
      </w:r>
      <w:r w:rsidRPr="00E865F5">
        <w:rPr>
          <w:rFonts w:ascii="Times New Roman" w:hAnsi="Times New Roman" w:cs="Times New Roman"/>
          <w:sz w:val="28"/>
          <w:szCs w:val="28"/>
        </w:rPr>
        <w:t xml:space="preserve"> повышение издержек обращения в сравнении с намеченными в результате выплаты штрафов непредвиденных пошлин и отчислений, что приводит к снижению прибыли предпринимательской фирмы. Коммерческий риск включает в себя риски, связанные: </w:t>
      </w:r>
    </w:p>
    <w:p w:rsidR="00E865F5" w:rsidRDefault="00E865F5" w:rsidP="00E865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65F5">
        <w:rPr>
          <w:rFonts w:ascii="Times New Roman" w:hAnsi="Times New Roman" w:cs="Times New Roman"/>
          <w:sz w:val="28"/>
          <w:szCs w:val="28"/>
        </w:rPr>
        <w:sym w:font="Symbol" w:char="F0B7"/>
      </w:r>
      <w:r w:rsidRPr="00E865F5">
        <w:rPr>
          <w:rFonts w:ascii="Times New Roman" w:hAnsi="Times New Roman" w:cs="Times New Roman"/>
          <w:sz w:val="28"/>
          <w:szCs w:val="28"/>
        </w:rPr>
        <w:t xml:space="preserve"> с реализацией товара (услуг) на рынке; </w:t>
      </w:r>
    </w:p>
    <w:p w:rsidR="00E865F5" w:rsidRDefault="00E865F5" w:rsidP="00E865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65F5">
        <w:rPr>
          <w:rFonts w:ascii="Times New Roman" w:hAnsi="Times New Roman" w:cs="Times New Roman"/>
          <w:sz w:val="28"/>
          <w:szCs w:val="28"/>
        </w:rPr>
        <w:sym w:font="Symbol" w:char="F0B7"/>
      </w:r>
      <w:r w:rsidRPr="00E865F5">
        <w:rPr>
          <w:rFonts w:ascii="Times New Roman" w:hAnsi="Times New Roman" w:cs="Times New Roman"/>
          <w:sz w:val="28"/>
          <w:szCs w:val="28"/>
        </w:rPr>
        <w:t xml:space="preserve"> с транспортировкой товара (транспортный); </w:t>
      </w:r>
    </w:p>
    <w:p w:rsidR="00E865F5" w:rsidRDefault="00E865F5" w:rsidP="00E865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65F5">
        <w:rPr>
          <w:rFonts w:ascii="Times New Roman" w:hAnsi="Times New Roman" w:cs="Times New Roman"/>
          <w:sz w:val="28"/>
          <w:szCs w:val="28"/>
        </w:rPr>
        <w:sym w:font="Symbol" w:char="F0B7"/>
      </w:r>
      <w:r w:rsidRPr="00E865F5">
        <w:rPr>
          <w:rFonts w:ascii="Times New Roman" w:hAnsi="Times New Roman" w:cs="Times New Roman"/>
          <w:sz w:val="28"/>
          <w:szCs w:val="28"/>
        </w:rPr>
        <w:t xml:space="preserve"> с приемкой товара (услуг) покупателем;</w:t>
      </w:r>
    </w:p>
    <w:p w:rsidR="00E865F5" w:rsidRDefault="00E865F5" w:rsidP="00E865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65F5">
        <w:rPr>
          <w:rFonts w:ascii="Times New Roman" w:hAnsi="Times New Roman" w:cs="Times New Roman"/>
          <w:sz w:val="28"/>
          <w:szCs w:val="28"/>
        </w:rPr>
        <w:t xml:space="preserve"> </w:t>
      </w:r>
      <w:r w:rsidRPr="00E865F5">
        <w:rPr>
          <w:rFonts w:ascii="Times New Roman" w:hAnsi="Times New Roman" w:cs="Times New Roman"/>
          <w:sz w:val="28"/>
          <w:szCs w:val="28"/>
        </w:rPr>
        <w:sym w:font="Symbol" w:char="F0B7"/>
      </w:r>
      <w:r w:rsidRPr="00E865F5">
        <w:rPr>
          <w:rFonts w:ascii="Times New Roman" w:hAnsi="Times New Roman" w:cs="Times New Roman"/>
          <w:sz w:val="28"/>
          <w:szCs w:val="28"/>
        </w:rPr>
        <w:t xml:space="preserve"> с платежеспособностью покупателя; </w:t>
      </w:r>
    </w:p>
    <w:p w:rsidR="00E865F5" w:rsidRDefault="00E865F5" w:rsidP="00E865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65F5">
        <w:rPr>
          <w:rFonts w:ascii="Times New Roman" w:hAnsi="Times New Roman" w:cs="Times New Roman"/>
          <w:sz w:val="28"/>
          <w:szCs w:val="28"/>
        </w:rPr>
        <w:sym w:font="Symbol" w:char="F0B7"/>
      </w:r>
      <w:r w:rsidRPr="00E865F5">
        <w:rPr>
          <w:rFonts w:ascii="Times New Roman" w:hAnsi="Times New Roman" w:cs="Times New Roman"/>
          <w:sz w:val="28"/>
          <w:szCs w:val="28"/>
        </w:rPr>
        <w:t xml:space="preserve"> с форс – мажорными обстоятельствами. </w:t>
      </w:r>
    </w:p>
    <w:p w:rsidR="00E865F5" w:rsidRDefault="00E865F5" w:rsidP="00E865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65F5">
        <w:rPr>
          <w:rFonts w:ascii="Times New Roman" w:hAnsi="Times New Roman" w:cs="Times New Roman"/>
          <w:sz w:val="28"/>
          <w:szCs w:val="28"/>
        </w:rPr>
        <w:t>Отдельно следует выделить транспортный риск, классификация которого впервые была разработана международной торговой палатой в Париже 1919 г. и унифицирована в 1936 г. В настоящее время транспортные риски классифицируются по степени и по ответственности в четырех группах: E, F, C, D.</w:t>
      </w:r>
    </w:p>
    <w:p w:rsidR="00E865F5" w:rsidRDefault="00E865F5" w:rsidP="00E865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65F5">
        <w:rPr>
          <w:rFonts w:ascii="Times New Roman" w:hAnsi="Times New Roman" w:cs="Times New Roman"/>
          <w:sz w:val="28"/>
          <w:szCs w:val="28"/>
        </w:rPr>
        <w:t>Группа Е включает ситуацию, когда поставщик (продавец) держит товар на собственных складах (</w:t>
      </w:r>
      <w:proofErr w:type="spellStart"/>
      <w:r w:rsidRPr="00E865F5">
        <w:rPr>
          <w:rFonts w:ascii="Times New Roman" w:hAnsi="Times New Roman" w:cs="Times New Roman"/>
          <w:sz w:val="28"/>
          <w:szCs w:val="28"/>
        </w:rPr>
        <w:t>ExWorks</w:t>
      </w:r>
      <w:proofErr w:type="spellEnd"/>
      <w:r w:rsidRPr="00E865F5">
        <w:rPr>
          <w:rFonts w:ascii="Times New Roman" w:hAnsi="Times New Roman" w:cs="Times New Roman"/>
          <w:sz w:val="28"/>
          <w:szCs w:val="28"/>
        </w:rPr>
        <w:t xml:space="preserve">). Риск принимает на себя поставщик до момента принятия товара покупателем. Риск транспортировки от помещения продавца до конечного пункта уже принимается покупателем. </w:t>
      </w:r>
    </w:p>
    <w:p w:rsidR="00E865F5" w:rsidRDefault="00E865F5" w:rsidP="00E865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65F5">
        <w:rPr>
          <w:rFonts w:ascii="Times New Roman" w:hAnsi="Times New Roman" w:cs="Times New Roman"/>
          <w:sz w:val="28"/>
          <w:szCs w:val="28"/>
        </w:rPr>
        <w:t xml:space="preserve">Группа F содержит три конкретные ситуации передачи ответственности рисков: </w:t>
      </w:r>
    </w:p>
    <w:p w:rsidR="00E865F5" w:rsidRDefault="00E865F5" w:rsidP="00E865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65F5">
        <w:rPr>
          <w:rFonts w:ascii="Times New Roman" w:hAnsi="Times New Roman" w:cs="Times New Roman"/>
          <w:sz w:val="28"/>
          <w:szCs w:val="28"/>
        </w:rPr>
        <w:t xml:space="preserve">FCA – риск и ответственность продавца переносятся на покупателя в момент передачи товара в условленном месте; </w:t>
      </w:r>
    </w:p>
    <w:p w:rsidR="00E865F5" w:rsidRDefault="00E865F5" w:rsidP="00E865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65F5">
        <w:rPr>
          <w:rFonts w:ascii="Times New Roman" w:hAnsi="Times New Roman" w:cs="Times New Roman"/>
          <w:sz w:val="28"/>
          <w:szCs w:val="28"/>
        </w:rPr>
        <w:t>FAS – ответственность и риск за товар переходят от поставщика к покупателю в определенном договором порту;</w:t>
      </w:r>
    </w:p>
    <w:p w:rsidR="00E865F5" w:rsidRDefault="00E865F5" w:rsidP="00E865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65F5">
        <w:rPr>
          <w:rFonts w:ascii="Times New Roman" w:hAnsi="Times New Roman" w:cs="Times New Roman"/>
          <w:sz w:val="28"/>
          <w:szCs w:val="28"/>
        </w:rPr>
        <w:t xml:space="preserve"> FOB – продавец снимает с себя ответственность после выгрузки товара с борта судна. </w:t>
      </w:r>
    </w:p>
    <w:p w:rsidR="00E865F5" w:rsidRDefault="00E865F5" w:rsidP="00E865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65F5">
        <w:rPr>
          <w:rFonts w:ascii="Times New Roman" w:hAnsi="Times New Roman" w:cs="Times New Roman"/>
          <w:sz w:val="28"/>
          <w:szCs w:val="28"/>
        </w:rPr>
        <w:lastRenderedPageBreak/>
        <w:t xml:space="preserve">Группа С включает ситуации, когда экспортер, продавец заключают с покупателем договор на транспортировку, но не принимают на себя никакого риска. Ситуации группы </w:t>
      </w:r>
      <w:proofErr w:type="gramStart"/>
      <w:r w:rsidRPr="00E865F5">
        <w:rPr>
          <w:rFonts w:ascii="Times New Roman" w:hAnsi="Times New Roman" w:cs="Times New Roman"/>
          <w:sz w:val="28"/>
          <w:szCs w:val="28"/>
        </w:rPr>
        <w:t>С :</w:t>
      </w:r>
      <w:proofErr w:type="gramEnd"/>
      <w:r w:rsidRPr="00E865F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865F5" w:rsidRDefault="00E865F5" w:rsidP="00E865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65F5">
        <w:rPr>
          <w:rFonts w:ascii="Times New Roman" w:hAnsi="Times New Roman" w:cs="Times New Roman"/>
          <w:sz w:val="28"/>
          <w:szCs w:val="28"/>
        </w:rPr>
        <w:t xml:space="preserve">СFK – продавец оплачивает стоимость транспортировки до порта прибытия, но риск и ответственность за сохранность товара и дополнительные затраты берет на себя покупатель; </w:t>
      </w:r>
    </w:p>
    <w:p w:rsidR="00E865F5" w:rsidRDefault="00E865F5" w:rsidP="00E865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65F5">
        <w:rPr>
          <w:rFonts w:ascii="Times New Roman" w:hAnsi="Times New Roman" w:cs="Times New Roman"/>
          <w:sz w:val="28"/>
          <w:szCs w:val="28"/>
        </w:rPr>
        <w:t xml:space="preserve">СIF – кроме обязанностей, как в случае CFK, продавец обеспечивает и оплачивает страховку рисков во время транспортировки; </w:t>
      </w:r>
    </w:p>
    <w:p w:rsidR="00E865F5" w:rsidRDefault="00E865F5" w:rsidP="00E865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65F5">
        <w:rPr>
          <w:rFonts w:ascii="Times New Roman" w:hAnsi="Times New Roman" w:cs="Times New Roman"/>
          <w:sz w:val="28"/>
          <w:szCs w:val="28"/>
        </w:rPr>
        <w:t xml:space="preserve">CPT – продавец и покупатель делят между собой риски и ответственность. </w:t>
      </w:r>
    </w:p>
    <w:p w:rsidR="00E865F5" w:rsidRDefault="00E865F5" w:rsidP="00E865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65F5">
        <w:rPr>
          <w:rFonts w:ascii="Times New Roman" w:hAnsi="Times New Roman" w:cs="Times New Roman"/>
          <w:sz w:val="28"/>
          <w:szCs w:val="28"/>
        </w:rPr>
        <w:t>В определенный момент (обычно какой-то промежуточный пункт транспортировки) риски полностью переходят от продавца к покупателю. СIP – риски переходят от продавца к покупателю в определенном промежуточном пункте транспортировки. Но, кроме того, продавец обеспечивает и оплачивает стоимость страховки товара.</w:t>
      </w:r>
    </w:p>
    <w:p w:rsidR="00E865F5" w:rsidRDefault="00E865F5" w:rsidP="00E865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65F5">
        <w:rPr>
          <w:rFonts w:ascii="Times New Roman" w:hAnsi="Times New Roman" w:cs="Times New Roman"/>
          <w:sz w:val="28"/>
          <w:szCs w:val="28"/>
        </w:rPr>
        <w:t xml:space="preserve"> Группа D означает, что все транспортные риски ложатся на продавца. К этой группе относятся следующие конкретные ситуации:</w:t>
      </w:r>
    </w:p>
    <w:p w:rsidR="00E865F5" w:rsidRDefault="00E865F5" w:rsidP="00E865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65F5">
        <w:rPr>
          <w:rFonts w:ascii="Times New Roman" w:hAnsi="Times New Roman" w:cs="Times New Roman"/>
          <w:sz w:val="28"/>
          <w:szCs w:val="28"/>
        </w:rPr>
        <w:t xml:space="preserve"> DAF – продавец принимает на себя риски до определенной государственной границы, а далее риски принимает на себя покупатель;</w:t>
      </w:r>
    </w:p>
    <w:p w:rsidR="00E865F5" w:rsidRDefault="00E865F5" w:rsidP="00E865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65F5">
        <w:rPr>
          <w:rFonts w:ascii="Times New Roman" w:hAnsi="Times New Roman" w:cs="Times New Roman"/>
          <w:sz w:val="28"/>
          <w:szCs w:val="28"/>
        </w:rPr>
        <w:t xml:space="preserve"> DES – передача рисков продавцом покупателю происходит на борту судна;</w:t>
      </w:r>
    </w:p>
    <w:p w:rsidR="00E865F5" w:rsidRDefault="00E865F5" w:rsidP="00E865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65F5">
        <w:rPr>
          <w:rFonts w:ascii="Times New Roman" w:hAnsi="Times New Roman" w:cs="Times New Roman"/>
          <w:sz w:val="28"/>
          <w:szCs w:val="28"/>
        </w:rPr>
        <w:t xml:space="preserve"> DEQ – передача рисков происходит в момент прибытия товара в порт; DDU – продавец принимает на себя транспортные риски до определенного договором места (чаще всего это склад) на территории покупателя;</w:t>
      </w:r>
    </w:p>
    <w:p w:rsidR="00E865F5" w:rsidRDefault="00E865F5" w:rsidP="00E865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65F5">
        <w:rPr>
          <w:rFonts w:ascii="Times New Roman" w:hAnsi="Times New Roman" w:cs="Times New Roman"/>
          <w:sz w:val="28"/>
          <w:szCs w:val="28"/>
        </w:rPr>
        <w:t xml:space="preserve"> DDP – продавец ответственен за транспортные риски до определенного места на территории покупателя, но покупатель оплачивает их. </w:t>
      </w:r>
    </w:p>
    <w:p w:rsidR="00A5433F" w:rsidRPr="00E865F5" w:rsidRDefault="00E865F5" w:rsidP="00E865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65F5">
        <w:rPr>
          <w:rFonts w:ascii="Times New Roman" w:hAnsi="Times New Roman" w:cs="Times New Roman"/>
          <w:sz w:val="28"/>
          <w:szCs w:val="28"/>
        </w:rPr>
        <w:t>Следует отметить, что в отечественной экономической литературе часто коммерческий риск отождествляется с предпринимательским риском, однако коммерческий риск – это один из видов риска предпринимательского.</w:t>
      </w:r>
    </w:p>
    <w:sectPr w:rsidR="00A5433F" w:rsidRPr="00E865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56E"/>
    <w:rsid w:val="00373015"/>
    <w:rsid w:val="0079656E"/>
    <w:rsid w:val="00A5433F"/>
    <w:rsid w:val="00E86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9BE36F-0CDB-4F90-8968-686F05D5F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579</Words>
  <Characters>3304</Characters>
  <Application>Microsoft Office Word</Application>
  <DocSecurity>0</DocSecurity>
  <Lines>27</Lines>
  <Paragraphs>7</Paragraphs>
  <ScaleCrop>false</ScaleCrop>
  <Company/>
  <LinksUpToDate>false</LinksUpToDate>
  <CharactersWithSpaces>3876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2020-12-23T17:38:00Z</dcterms:created>
  <dcterms:modified xsi:type="dcterms:W3CDTF">2020-12-24T04:12:00Z</dcterms:modified>
</cp:coreProperties>
</file>